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Rule="auto"/>
        <w:rPr>
          <w:b w:val="1"/>
          <w:sz w:val="34"/>
          <w:szCs w:val="34"/>
        </w:rPr>
      </w:pPr>
      <w:bookmarkStart w:colFirst="0" w:colLast="0" w:name="_s6m2wc12kklt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Понимание ситуации и акторов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before="0" w:lineRule="auto"/>
        <w:rPr>
          <w:sz w:val="34"/>
          <w:szCs w:val="34"/>
        </w:rPr>
      </w:pPr>
      <w:bookmarkStart w:colFirst="0" w:colLast="0" w:name="_xbe47ywuyjny" w:id="1"/>
      <w:bookmarkEnd w:id="1"/>
      <w:r w:rsidDel="00000000" w:rsidR="00000000" w:rsidRPr="00000000">
        <w:rPr>
          <w:sz w:val="34"/>
          <w:szCs w:val="34"/>
          <w:rtl w:val="0"/>
        </w:rPr>
        <w:t xml:space="preserve">Инструкция для командной работы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tsgeyu8yqep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Подготовка команды и распределение ролей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Важно определить, кто за что отвечает.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Роли в команде: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Координатор:</w:t>
      </w:r>
      <w:r w:rsidDel="00000000" w:rsidR="00000000" w:rsidRPr="00000000">
        <w:rPr>
          <w:rtl w:val="0"/>
        </w:rPr>
        <w:t xml:space="preserve"> управляет процессом командной работы, следит за выполнением всех этапов.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Аналитики:</w:t>
      </w:r>
      <w:r w:rsidDel="00000000" w:rsidR="00000000" w:rsidRPr="00000000">
        <w:rPr>
          <w:rtl w:val="0"/>
        </w:rPr>
        <w:t xml:space="preserve"> собирают информацию, формируют описание ситуации.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Записывающий:</w:t>
      </w:r>
      <w:r w:rsidDel="00000000" w:rsidR="00000000" w:rsidRPr="00000000">
        <w:rPr>
          <w:rtl w:val="0"/>
        </w:rPr>
        <w:t xml:space="preserve"> фиксирует ключевые идеи во время обсуждения и результаты анализа.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Участники:</w:t>
      </w:r>
      <w:r w:rsidDel="00000000" w:rsidR="00000000" w:rsidRPr="00000000">
        <w:rPr>
          <w:rtl w:val="0"/>
        </w:rPr>
        <w:t xml:space="preserve"> принимают участие в обсуждениях, анализируют данные.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oen27pq8ueq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uns6q9itdyd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Сбор информации о ситуации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Источники информации.</w:t>
      </w:r>
      <w:r w:rsidDel="00000000" w:rsidR="00000000" w:rsidRPr="00000000">
        <w:rPr>
          <w:rtl w:val="0"/>
        </w:rPr>
        <w:t xml:space="preserve"> Для достоверного описания ситуации команда должна использовать надёжные источники данных: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официальные документы </w:t>
      </w:r>
      <w:r w:rsidDel="00000000" w:rsidR="00000000" w:rsidRPr="00000000">
        <w:rPr>
          <w:rtl w:val="0"/>
        </w:rPr>
        <w:t xml:space="preserve">(законы, административные регламенты, распоряжения властей и т. п.);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статистические данные;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внешние свидетельства</w:t>
      </w:r>
      <w:r w:rsidDel="00000000" w:rsidR="00000000" w:rsidRPr="00000000">
        <w:rPr>
          <w:rtl w:val="0"/>
        </w:rPr>
        <w:t xml:space="preserve"> (петиции, заявления, обсуждения в социальных сетях);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публикации в СМИ и тематических изданиях/площадках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материалы социологических исследований</w:t>
      </w:r>
      <w:r w:rsidDel="00000000" w:rsidR="00000000" w:rsidRPr="00000000">
        <w:rPr>
          <w:rtl w:val="0"/>
        </w:rPr>
        <w:t xml:space="preserve"> (если таковые имеются);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собственные интервью с вовлечёнными лицами.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Задача:</w:t>
      </w:r>
      <w:r w:rsidDel="00000000" w:rsidR="00000000" w:rsidRPr="00000000">
        <w:rPr>
          <w:rtl w:val="0"/>
        </w:rPr>
        <w:t xml:space="preserve"> собрать и зафиксировать факты, подтверждающие существование ситуации.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 работать: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Каждый аналитик собирает информацию по определённому источнику.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Данные систематизируются в едином документе (в удобном для вас виде).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Команда проверяет, исключены ли предположения и субъективные оценки.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dkys1nbyrg2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b45jjglzdyz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Описание ситуации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Задача:</w:t>
      </w:r>
      <w:r w:rsidDel="00000000" w:rsidR="00000000" w:rsidRPr="00000000">
        <w:rPr>
          <w:rtl w:val="0"/>
        </w:rPr>
        <w:t xml:space="preserve"> сформулировать </w:t>
      </w:r>
      <w:r w:rsidDel="00000000" w:rsidR="00000000" w:rsidRPr="00000000">
        <w:rPr>
          <w:b w:val="1"/>
          <w:rtl w:val="0"/>
        </w:rPr>
        <w:t xml:space="preserve">единое описание ситуации</w:t>
      </w:r>
      <w:r w:rsidDel="00000000" w:rsidR="00000000" w:rsidRPr="00000000">
        <w:rPr>
          <w:rtl w:val="0"/>
        </w:rPr>
        <w:t xml:space="preserve">, опираясь только на </w:t>
      </w:r>
      <w:r w:rsidDel="00000000" w:rsidR="00000000" w:rsidRPr="00000000">
        <w:rPr>
          <w:b w:val="1"/>
          <w:rtl w:val="0"/>
        </w:rPr>
        <w:t xml:space="preserve">подтверждённые факты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 работать: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Команда анализирует собранные данные и формулирует краткое описание ситуации.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Финальное описание записывается в общий документ.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Проверяется, нет ли субъективных оценок или эмоциональных формулировок.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возникают разногласия, необходимо опираться на факты, а не на интерпретации.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uecx6a1trr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f8vnbwazzot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Определение акторов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Задача:</w:t>
      </w:r>
      <w:r w:rsidDel="00000000" w:rsidR="00000000" w:rsidRPr="00000000">
        <w:rPr>
          <w:rtl w:val="0"/>
        </w:rPr>
        <w:t xml:space="preserve"> зафиксировать всех участников ситуации и их роль.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 работать: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Команда анализирует ситуацию и выявляет ключевых акторов.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Определяется роль каждого актора (активный участник, жертва, наблюдатель и т. д.).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Список акторов фиксируется в общем документе.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pk7tyewr79e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6oj9jl86158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Описание негативных последствий и угроз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Задача:</w:t>
      </w:r>
      <w:r w:rsidDel="00000000" w:rsidR="00000000" w:rsidRPr="00000000">
        <w:rPr>
          <w:rtl w:val="0"/>
        </w:rPr>
        <w:t xml:space="preserve"> определить, какие последствия испытывает каждый актор из-за сложившейся ситуации.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 работать: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Аналитики выявляют возможные негативные последствия для каждого актора.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Команда обсуждает представленные аналитиками выводы и формулирует единый список последствий.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Итоговые формулировки фиксируются в общем документе.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bhitgfxp82t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aw3l0xraais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Анализ проблем акторов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Задача:</w:t>
      </w:r>
      <w:r w:rsidDel="00000000" w:rsidR="00000000" w:rsidRPr="00000000">
        <w:rPr>
          <w:rtl w:val="0"/>
        </w:rPr>
        <w:t xml:space="preserve"> сформулировать проблемы, которые привели к негативным последствиям.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 работать: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Команда анализирует каждое последствие и отвечает на вопрос «Почему это произошло?».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Для каждой причины формулируется проблема актора по схеме </w:t>
      </w:r>
      <w:r w:rsidDel="00000000" w:rsidR="00000000" w:rsidRPr="00000000">
        <w:rPr>
          <w:i w:val="1"/>
          <w:rtl w:val="0"/>
        </w:rPr>
        <w:t xml:space="preserve">«У кого-то + чего-то нет (не хватает) + и от этого им плохо».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Итог фиксируется в таблице.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3iva4j1iy4k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Итоговая проверка и обсуждение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Задача:</w:t>
      </w:r>
      <w:r w:rsidDel="00000000" w:rsidR="00000000" w:rsidRPr="00000000">
        <w:rPr>
          <w:rtl w:val="0"/>
        </w:rPr>
        <w:t xml:space="preserve"> проверить, согласны ли все участники с результатами анализа.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 работать: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Координатор зачитывает каждую проблему вслух.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Группа проверяет, логично ли связаны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ситуация → последствия → проблемы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Если есть разногласия, команда обсуждает возможные корректировки.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Итоговый анализ фиксируется в общем документе.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Теперь у вас есть развёрнутое описание ситуации, которую надо изменить. Также вы знаете акторов, чьи действия (бездействие) влияют на эту ситуацию.</w:t>
      </w:r>
    </w:p>
    <w:sectPr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